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0B" w:rsidRPr="00D32C0B" w:rsidRDefault="00D32C0B" w:rsidP="00D32C0B">
      <w:pPr>
        <w:pStyle w:val="ecmsonormal"/>
        <w:spacing w:line="360" w:lineRule="auto"/>
        <w:rPr>
          <w:rFonts w:ascii="Arial" w:hAnsi="Arial" w:cs="Arial"/>
          <w:color w:val="000000" w:themeColor="text1"/>
        </w:rPr>
      </w:pPr>
      <w:bookmarkStart w:id="0" w:name="_GoBack"/>
      <w:r w:rsidRPr="00D32C0B">
        <w:rPr>
          <w:rStyle w:val="Vurgu"/>
          <w:rFonts w:ascii="Arial" w:hAnsi="Arial" w:cs="Arial"/>
          <w:b/>
          <w:bCs/>
          <w:color w:val="000000" w:themeColor="text1"/>
        </w:rPr>
        <w:t>BİYOLOJİK İNDİKATÖRLERİN DÜNYADAKİ KULLANIMLARILA İLGİLİ BİLGİLER</w:t>
      </w:r>
      <w:r w:rsidRPr="00D32C0B">
        <w:rPr>
          <w:rFonts w:ascii="Arial" w:hAnsi="Arial" w:cs="Arial"/>
          <w:b/>
          <w:bCs/>
          <w:i/>
          <w:iCs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>Avrupa'da biyolojik indikatörler ile ilgili standartlar :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  <w:t xml:space="preserve">-------------------------------------------------------------------- </w:t>
      </w:r>
      <w:r w:rsidRPr="00D32C0B">
        <w:rPr>
          <w:rFonts w:ascii="Arial" w:hAnsi="Arial" w:cs="Arial"/>
          <w:color w:val="000000" w:themeColor="text1"/>
        </w:rPr>
        <w:br/>
        <w:t xml:space="preserve">TS 13085 Mart 2008 4.3.6.3.12 </w:t>
      </w:r>
      <w:proofErr w:type="spellStart"/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de;biyolojik</w:t>
      </w:r>
      <w:proofErr w:type="spellEnd"/>
      <w:proofErr w:type="gramEnd"/>
      <w:r w:rsidRPr="00D32C0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32C0B">
        <w:rPr>
          <w:rFonts w:ascii="Arial" w:hAnsi="Arial" w:cs="Arial"/>
          <w:color w:val="000000" w:themeColor="text1"/>
        </w:rPr>
        <w:t>indikatörler,</w:t>
      </w:r>
      <w:r w:rsidRPr="00D32C0B">
        <w:rPr>
          <w:rStyle w:val="ecspelle"/>
          <w:rFonts w:ascii="Arial" w:hAnsi="Arial" w:cs="Arial"/>
          <w:color w:val="000000" w:themeColor="text1"/>
        </w:rPr>
        <w:t>sterilizatölerin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ilk </w:t>
      </w:r>
      <w:proofErr w:type="spellStart"/>
      <w:r w:rsidRPr="00D32C0B">
        <w:rPr>
          <w:rFonts w:ascii="Arial" w:hAnsi="Arial" w:cs="Arial"/>
          <w:color w:val="000000" w:themeColor="text1"/>
        </w:rPr>
        <w:t>çalışmasında,tamir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edilmesinden sonra ve vücuda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implante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edilecek malzemelerin olduğu yüklerde mutlaka </w:t>
      </w:r>
      <w:proofErr w:type="spellStart"/>
      <w:r w:rsidRPr="00D32C0B">
        <w:rPr>
          <w:rFonts w:ascii="Arial" w:hAnsi="Arial" w:cs="Arial"/>
          <w:color w:val="000000" w:themeColor="text1"/>
        </w:rPr>
        <w:t>kullanılmalı,diğer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hallerde ise tercihen her gün bir adet kullanılmalıdır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>TS EN ISO 11138-1 Nisan 2008 standardında Sayfa 10 Ek A Canlı sayısının tayini: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>A.4.1… İkinci paragraf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 xml:space="preserve">Genel olarak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termofilik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mikroorganizmalar için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inkübasyon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sıcaklıkları ve dönemleri 48 saatten az olmayacak şekilde 55 C ila 60 C arasında ,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mezofilik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mikroorganizmalar için 48 saatten az olmayacak şekilde 30 C ila 37 C arasındadır.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 xml:space="preserve">TS EN 866-1 Kasım 1996, sayfa 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2 , 3</w:t>
      </w:r>
      <w:proofErr w:type="gramEnd"/>
      <w:r w:rsidRPr="00D32C0B">
        <w:rPr>
          <w:rFonts w:ascii="Arial" w:hAnsi="Arial" w:cs="Arial"/>
          <w:color w:val="000000" w:themeColor="text1"/>
        </w:rPr>
        <w:t>-TARİFLER</w:t>
      </w:r>
    </w:p>
    <w:p w:rsidR="00D32C0B" w:rsidRPr="00D32C0B" w:rsidRDefault="00D32C0B" w:rsidP="00D32C0B">
      <w:pPr>
        <w:pStyle w:val="ecmsonormal"/>
        <w:spacing w:line="360" w:lineRule="auto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 xml:space="preserve">3.10- İŞLEM KONTROL GERECİ(PROCESS CHALLENGE DEVİCE) </w:t>
      </w:r>
    </w:p>
    <w:p w:rsidR="00D32C0B" w:rsidRPr="00D32C0B" w:rsidRDefault="00D32C0B" w:rsidP="00D32C0B">
      <w:pPr>
        <w:pStyle w:val="ecmsonormal"/>
        <w:spacing w:line="360" w:lineRule="auto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 xml:space="preserve">Sterilize edilecek ürün </w:t>
      </w:r>
      <w:proofErr w:type="spellStart"/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ünitelerinde,sterilizasyon</w:t>
      </w:r>
      <w:proofErr w:type="spellEnd"/>
      <w:proofErr w:type="gramEnd"/>
      <w:r w:rsidRPr="00D32C0B">
        <w:rPr>
          <w:rFonts w:ascii="Arial" w:hAnsi="Arial" w:cs="Arial"/>
          <w:color w:val="000000" w:themeColor="text1"/>
        </w:rPr>
        <w:t xml:space="preserve"> ajan(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ları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) için en kötü şartları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simule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eden nesnedir.</w:t>
      </w:r>
    </w:p>
    <w:p w:rsidR="00D32C0B" w:rsidRPr="00D32C0B" w:rsidRDefault="00D32C0B" w:rsidP="00D32C0B">
      <w:pPr>
        <w:pStyle w:val="ecmsonormal"/>
        <w:spacing w:line="360" w:lineRule="auto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 xml:space="preserve">Gereç, biyolojik 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indikatörün ,sterilizasyon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ajanlarının en zor ulaşabileceği yere yerleştirilebileceği şekilde </w:t>
      </w:r>
      <w:proofErr w:type="spellStart"/>
      <w:r w:rsidRPr="00D32C0B">
        <w:rPr>
          <w:rFonts w:ascii="Arial" w:hAnsi="Arial" w:cs="Arial"/>
          <w:color w:val="000000" w:themeColor="text1"/>
        </w:rPr>
        <w:t>oluşturulmalıdır.İşlem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kontrol gerecinin tasarımı ,sterilize edilecek ürün tipine ve sterilizasyon metoduna </w:t>
      </w:r>
      <w:proofErr w:type="spellStart"/>
      <w:r w:rsidRPr="00D32C0B">
        <w:rPr>
          <w:rFonts w:ascii="Arial" w:hAnsi="Arial" w:cs="Arial"/>
          <w:color w:val="000000" w:themeColor="text1"/>
        </w:rPr>
        <w:t>bağlıdır.Biyolojik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indikatör işlem kontrol gerecinin çalışmasını engellememelidir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.</w:t>
      </w:r>
    </w:p>
    <w:p w:rsidR="00D32C0B" w:rsidRPr="00D32C0B" w:rsidRDefault="00D32C0B" w:rsidP="00D32C0B">
      <w:pPr>
        <w:pStyle w:val="ecmsonormal"/>
        <w:spacing w:line="360" w:lineRule="auto"/>
        <w:rPr>
          <w:rFonts w:ascii="Arial" w:hAnsi="Arial" w:cs="Arial"/>
          <w:color w:val="000000" w:themeColor="text1"/>
        </w:rPr>
      </w:pPr>
      <w:proofErr w:type="spellStart"/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NOT:Avrupa</w:t>
      </w:r>
      <w:proofErr w:type="spellEnd"/>
      <w:proofErr w:type="gramEnd"/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standartlarında ,biyolojik indikatörlerin PCD (PAKET)içinde kullanılması gerektiği ile ilgili benim bulabildiğim en eski tanımdır.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>Amerika da biyolojik indikatörlerle ilgili veriler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  <w:t>------------------------------------------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  <w:t xml:space="preserve">ANSI/AAMI ST79: 2006(AMERICAN NATIONAL STANDART INSTITUTE/ASSOCIATİON 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fort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he </w:t>
      </w:r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 xml:space="preserve">ADVANCEMENT of MEDICAL 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INSTRUMENTATION :COMPREHENSİVE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GUIDE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to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STEAM STERİLİZATION </w:t>
      </w:r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and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STERILITY ASSURANCE in HEALTH </w:t>
      </w:r>
      <w:r w:rsidRPr="00D32C0B">
        <w:rPr>
          <w:rStyle w:val="ecgrame"/>
          <w:rFonts w:ascii="Arial" w:hAnsi="Arial" w:cs="Arial"/>
          <w:color w:val="000000" w:themeColor="text1"/>
        </w:rPr>
        <w:t>CARE FACILITIES</w:t>
      </w:r>
      <w:r w:rsidRPr="00D32C0B">
        <w:rPr>
          <w:rFonts w:ascii="Arial" w:hAnsi="Arial" w:cs="Arial"/>
          <w:color w:val="000000" w:themeColor="text1"/>
        </w:rPr>
        <w:t>.</w:t>
      </w:r>
      <w:proofErr w:type="gramStart"/>
      <w:r w:rsidRPr="00D32C0B">
        <w:rPr>
          <w:rFonts w:ascii="Arial" w:hAnsi="Arial" w:cs="Arial"/>
          <w:color w:val="000000" w:themeColor="text1"/>
        </w:rPr>
        <w:t>)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</w:t>
      </w:r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lastRenderedPageBreak/>
        <w:t xml:space="preserve">“Amerikan Ulusal Standartlar Enstitüsü / Tıbbi Cihazların Geliştirilmesi 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Birliği :Sağlık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Kurumlarında </w:t>
      </w:r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 xml:space="preserve">Buhar Sterilizasyonları ve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Sterilite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Güvencesi için Kapsamlı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Klavuzu</w:t>
      </w:r>
      <w:proofErr w:type="spellEnd"/>
      <w:r w:rsidRPr="00D32C0B">
        <w:rPr>
          <w:rFonts w:ascii="Arial" w:hAnsi="Arial" w:cs="Arial"/>
          <w:color w:val="000000" w:themeColor="text1"/>
        </w:rPr>
        <w:t>”</w:t>
      </w:r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>Sayfa 85 10.5.3.2 biyolojik indikatör kullanımı: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t xml:space="preserve">Biyolojik indikatörlerin PCD(İşlem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Kontro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Gereci)=(Paket) içinde minimum haftada bir, önerilen her </w:t>
      </w:r>
      <w:proofErr w:type="spellStart"/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gün,</w:t>
      </w:r>
      <w:r w:rsidRPr="00D32C0B">
        <w:rPr>
          <w:rStyle w:val="ecspelle"/>
          <w:rFonts w:ascii="Arial" w:hAnsi="Arial" w:cs="Arial"/>
          <w:color w:val="000000" w:themeColor="text1"/>
        </w:rPr>
        <w:t>implantlar</w:t>
      </w:r>
      <w:proofErr w:type="spellEnd"/>
      <w:proofErr w:type="gramEnd"/>
      <w:r w:rsidRPr="00D32C0B">
        <w:rPr>
          <w:rFonts w:ascii="Arial" w:hAnsi="Arial" w:cs="Arial"/>
          <w:color w:val="000000" w:themeColor="text1"/>
        </w:rPr>
        <w:t xml:space="preserve"> için ise her yükte kullanılması gerekmektedir.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 xml:space="preserve">ANSI/AAMI ST79:2006 sterilizasyon rehberinde sayfa 87 ilk </w:t>
      </w:r>
      <w:proofErr w:type="spellStart"/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parağraf:</w:t>
      </w:r>
      <w:r w:rsidRPr="00D32C0B">
        <w:rPr>
          <w:rStyle w:val="ecspelle"/>
          <w:rFonts w:ascii="Arial" w:hAnsi="Arial" w:cs="Arial"/>
          <w:color w:val="000000" w:themeColor="text1"/>
        </w:rPr>
        <w:t>implant</w:t>
      </w:r>
      <w:proofErr w:type="spellEnd"/>
      <w:proofErr w:type="gramEnd"/>
      <w:r w:rsidRPr="00D32C0B">
        <w:rPr>
          <w:rFonts w:ascii="Arial" w:hAnsi="Arial" w:cs="Arial"/>
          <w:color w:val="000000" w:themeColor="text1"/>
        </w:rPr>
        <w:t xml:space="preserve"> içeren her yükte biyolojik indikatör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kullamılması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bu biyolojik indikatörün paket şeklinde olması ve bu paketlerin içinde biyolojik indikatörle ile birlikte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class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5 kimyasal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entegratörün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veya enzim indikatörünün bulunmasını şart koşmaktadır.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 xml:space="preserve">ANSI/AAMI ST79:2006 da sayfa 171-178 tamamen biyolojik </w:t>
      </w:r>
      <w:proofErr w:type="gramStart"/>
      <w:r w:rsidRPr="00D32C0B">
        <w:rPr>
          <w:rFonts w:ascii="Arial" w:hAnsi="Arial" w:cs="Arial"/>
          <w:color w:val="000000" w:themeColor="text1"/>
        </w:rPr>
        <w:t>indikatör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test </w:t>
      </w:r>
      <w:r w:rsidRPr="00D32C0B">
        <w:rPr>
          <w:rStyle w:val="ecgrame"/>
          <w:rFonts w:ascii="Arial" w:hAnsi="Arial" w:cs="Arial"/>
          <w:color w:val="000000" w:themeColor="text1"/>
        </w:rPr>
        <w:t>paketlerinin taşıması</w:t>
      </w:r>
      <w:r w:rsidRPr="00D32C0B">
        <w:rPr>
          <w:rFonts w:ascii="Arial" w:hAnsi="Arial" w:cs="Arial"/>
          <w:color w:val="000000" w:themeColor="text1"/>
        </w:rPr>
        <w:t xml:space="preserve"> gereken özelliklerinden bahseder.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 xml:space="preserve">Biyolojik 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indikatörler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ile ilgili FDA(FOOD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and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DRUG ADMINISTRATION) bilgiler.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hyperlink r:id="rId5" w:tgtFrame="_blank" w:history="1">
        <w:r w:rsidRPr="00D32C0B">
          <w:rPr>
            <w:rStyle w:val="Kpr"/>
            <w:rFonts w:ascii="Arial" w:hAnsi="Arial" w:cs="Arial"/>
            <w:color w:val="000000" w:themeColor="text1"/>
          </w:rPr>
          <w:t>http://www.fda.gov/cdrh/ode/guidance/1320.pdf.</w:t>
        </w:r>
        <w:r w:rsidRPr="00D32C0B">
          <w:rPr>
            <w:rStyle w:val="ecapple-converted-space"/>
            <w:rFonts w:ascii="Arial" w:hAnsi="Arial" w:cs="Arial"/>
            <w:color w:val="000000" w:themeColor="text1"/>
          </w:rPr>
          <w:t xml:space="preserve"> </w:t>
        </w:r>
        <w:r w:rsidRPr="00D32C0B">
          <w:rPr>
            <w:rFonts w:ascii="Arial" w:hAnsi="Arial" w:cs="Arial"/>
            <w:color w:val="000000" w:themeColor="text1"/>
          </w:rPr>
          <w:br/>
        </w:r>
      </w:hyperlink>
      <w:r w:rsidRPr="00D32C0B">
        <w:rPr>
          <w:rFonts w:ascii="Arial" w:hAnsi="Arial" w:cs="Arial"/>
          <w:color w:val="000000" w:themeColor="text1"/>
        </w:rPr>
        <w:t>(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October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4,2007)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>Sayfa 5 3.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paragraf :Test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</w:t>
      </w:r>
      <w:r w:rsidRPr="00D32C0B">
        <w:rPr>
          <w:rStyle w:val="ecspelle"/>
          <w:rFonts w:ascii="Arial" w:hAnsi="Arial" w:cs="Arial"/>
          <w:color w:val="000000" w:themeColor="text1"/>
        </w:rPr>
        <w:t>Pack</w:t>
      </w:r>
      <w:r w:rsidRPr="00D32C0B">
        <w:rPr>
          <w:rFonts w:ascii="Arial" w:hAnsi="Arial" w:cs="Arial"/>
          <w:color w:val="000000" w:themeColor="text1"/>
        </w:rPr>
        <w:t>(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Process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</w:t>
      </w:r>
      <w:r w:rsidRPr="00D32C0B">
        <w:rPr>
          <w:rStyle w:val="ecspelle"/>
          <w:rFonts w:ascii="Arial" w:hAnsi="Arial" w:cs="Arial"/>
          <w:color w:val="000000" w:themeColor="text1"/>
        </w:rPr>
        <w:t>Challenge</w:t>
      </w:r>
      <w:r w:rsidRPr="00D32C0B">
        <w:rPr>
          <w:rFonts w:ascii="Arial" w:hAnsi="Arial" w:cs="Arial"/>
          <w:color w:val="000000" w:themeColor="text1"/>
        </w:rPr>
        <w:t xml:space="preserve"> Device) tanımı yapılmıştır.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>Sayfa 10 2.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parağra:Biyolojik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indikatörlerde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inkübasyon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süresinin 7 gün olduğunu belirtilmiştir.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>Sayfa 11 3.</w:t>
      </w: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parağraf:Biyolojik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test paketinin tanımı yapılmıştır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 xml:space="preserve">Biyolojik indikatör konusu yalnız ABD de bu kadar gündemdedir.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Avrupanın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normal </w:t>
      </w:r>
      <w:r w:rsidRPr="00D32C0B">
        <w:rPr>
          <w:rStyle w:val="ecgrame"/>
          <w:rFonts w:ascii="Arial" w:hAnsi="Arial" w:cs="Arial"/>
          <w:color w:val="000000" w:themeColor="text1"/>
        </w:rPr>
        <w:t xml:space="preserve">biyolojik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indikatörlrle</w:t>
      </w:r>
      <w:proofErr w:type="spellEnd"/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 xml:space="preserve">ilgili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düzenlemeri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vardır.Ancak</w:t>
      </w:r>
      <w:proofErr w:type="spellEnd"/>
      <w:proofErr w:type="gramEnd"/>
      <w:r w:rsidRPr="00D32C0B">
        <w:rPr>
          <w:rFonts w:ascii="Arial" w:hAnsi="Arial" w:cs="Arial"/>
          <w:color w:val="000000" w:themeColor="text1"/>
        </w:rPr>
        <w:t xml:space="preserve"> 3saatle veya erken okumayla ilgili hiç bir bilgi bulunmamaktadır. </w:t>
      </w:r>
      <w:proofErr w:type="spellStart"/>
      <w:r w:rsidRPr="00D32C0B">
        <w:rPr>
          <w:rFonts w:ascii="Arial" w:hAnsi="Arial" w:cs="Arial"/>
          <w:color w:val="000000" w:themeColor="text1"/>
        </w:rPr>
        <w:t>Örn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Avrupa ülkelerinden Fransa sterilizasyon süresini 134 C de 18 dakikaya </w:t>
      </w:r>
      <w:proofErr w:type="spellStart"/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çıkardı.Bu</w:t>
      </w:r>
      <w:proofErr w:type="spellEnd"/>
      <w:proofErr w:type="gramEnd"/>
      <w:r w:rsidRPr="00D32C0B">
        <w:rPr>
          <w:rFonts w:ascii="Arial" w:hAnsi="Arial" w:cs="Arial"/>
          <w:color w:val="000000" w:themeColor="text1"/>
        </w:rPr>
        <w:t xml:space="preserve"> uygulama zaman içinde diğer </w:t>
      </w:r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 xml:space="preserve">Avrupa ülkelerinde de </w:t>
      </w:r>
      <w:proofErr w:type="spellStart"/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başlıyacaktır.Bu</w:t>
      </w:r>
      <w:proofErr w:type="spellEnd"/>
      <w:proofErr w:type="gramEnd"/>
      <w:r w:rsidRPr="00D32C0B">
        <w:rPr>
          <w:rFonts w:ascii="Arial" w:hAnsi="Arial" w:cs="Arial"/>
          <w:color w:val="000000" w:themeColor="text1"/>
        </w:rPr>
        <w:t xml:space="preserve"> uygulamada da 134 C de 1,8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dk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ölen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Bacillus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Stearathermophillus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</w:t>
      </w:r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proofErr w:type="gramStart"/>
      <w:r w:rsidRPr="00D32C0B">
        <w:rPr>
          <w:rStyle w:val="ecgrame"/>
          <w:rFonts w:ascii="Arial" w:hAnsi="Arial" w:cs="Arial"/>
          <w:color w:val="000000" w:themeColor="text1"/>
        </w:rPr>
        <w:t>sporlarını</w:t>
      </w:r>
      <w:proofErr w:type="gramEnd"/>
      <w:r w:rsidRPr="00D32C0B">
        <w:rPr>
          <w:rFonts w:ascii="Arial" w:hAnsi="Arial" w:cs="Arial"/>
          <w:color w:val="000000" w:themeColor="text1"/>
        </w:rPr>
        <w:t xml:space="preserve"> referans kabul edip, 134 C 18 dakikalık sterilizasyonu test etmek için kullanmak anlamsızdır.</w:t>
      </w:r>
    </w:p>
    <w:p w:rsidR="00D32C0B" w:rsidRPr="00D32C0B" w:rsidRDefault="00D32C0B" w:rsidP="00D32C0B">
      <w:pPr>
        <w:pStyle w:val="ecmsonormal"/>
        <w:spacing w:line="360" w:lineRule="auto"/>
        <w:ind w:right="-468"/>
        <w:rPr>
          <w:rFonts w:ascii="Arial" w:hAnsi="Arial" w:cs="Arial"/>
          <w:color w:val="000000" w:themeColor="text1"/>
        </w:rPr>
      </w:pPr>
      <w:r w:rsidRPr="00D32C0B">
        <w:rPr>
          <w:rFonts w:ascii="Arial" w:hAnsi="Arial" w:cs="Arial"/>
          <w:color w:val="000000" w:themeColor="text1"/>
        </w:rPr>
        <w:t xml:space="preserve">Avrupa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daki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meslektaşlarımız belli aralıklarla yapılan </w:t>
      </w:r>
      <w:proofErr w:type="spellStart"/>
      <w:r w:rsidRPr="00D32C0B">
        <w:rPr>
          <w:rStyle w:val="ecspelle"/>
          <w:rFonts w:ascii="Arial" w:hAnsi="Arial" w:cs="Arial"/>
          <w:color w:val="000000" w:themeColor="text1"/>
        </w:rPr>
        <w:t>validasyonlara</w:t>
      </w:r>
      <w:proofErr w:type="spellEnd"/>
      <w:r w:rsidRPr="00D32C0B">
        <w:rPr>
          <w:rFonts w:ascii="Arial" w:hAnsi="Arial" w:cs="Arial"/>
          <w:color w:val="000000" w:themeColor="text1"/>
        </w:rPr>
        <w:t xml:space="preserve"> daha çok önem vermektedirler.</w:t>
      </w:r>
      <w:r w:rsidRPr="00D32C0B">
        <w:rPr>
          <w:rStyle w:val="ecapple-converted-space"/>
          <w:rFonts w:ascii="Arial" w:hAnsi="Arial" w:cs="Arial"/>
          <w:color w:val="000000" w:themeColor="text1"/>
        </w:rPr>
        <w:t xml:space="preserve"> </w:t>
      </w:r>
      <w:r w:rsidRPr="00D32C0B">
        <w:rPr>
          <w:rFonts w:ascii="Arial" w:hAnsi="Arial" w:cs="Arial"/>
          <w:color w:val="000000" w:themeColor="text1"/>
        </w:rPr>
        <w:br/>
      </w:r>
      <w:r w:rsidRPr="00D32C0B">
        <w:rPr>
          <w:rFonts w:ascii="Arial" w:hAnsi="Arial" w:cs="Arial"/>
          <w:color w:val="000000" w:themeColor="text1"/>
        </w:rPr>
        <w:br/>
        <w:t>Ramazan ATASEVER</w:t>
      </w:r>
    </w:p>
    <w:bookmarkEnd w:id="0"/>
    <w:p w:rsidR="00F56809" w:rsidRPr="00D32C0B" w:rsidRDefault="00F56809" w:rsidP="00D32C0B">
      <w:pPr>
        <w:rPr>
          <w:color w:val="000000" w:themeColor="text1"/>
          <w:sz w:val="24"/>
          <w:szCs w:val="24"/>
        </w:rPr>
      </w:pPr>
    </w:p>
    <w:sectPr w:rsidR="00F56809" w:rsidRPr="00D32C0B" w:rsidSect="00D32C0B">
      <w:pgSz w:w="11906" w:h="16838"/>
      <w:pgMar w:top="568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B"/>
    <w:rsid w:val="00355F08"/>
    <w:rsid w:val="004A734B"/>
    <w:rsid w:val="00D32C0B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2C0B"/>
    <w:rPr>
      <w:strike w:val="0"/>
      <w:dstrike w:val="0"/>
      <w:color w:val="E15000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D32C0B"/>
    <w:rPr>
      <w:i/>
      <w:iCs/>
    </w:rPr>
  </w:style>
  <w:style w:type="paragraph" w:customStyle="1" w:styleId="ecmsonormal">
    <w:name w:val="ec_msonormal"/>
    <w:basedOn w:val="Normal"/>
    <w:rsid w:val="00D32C0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capple-converted-space">
    <w:name w:val="ec_apple-converted-space"/>
    <w:basedOn w:val="VarsaylanParagrafYazTipi"/>
    <w:rsid w:val="00D32C0B"/>
  </w:style>
  <w:style w:type="character" w:customStyle="1" w:styleId="ecgrame">
    <w:name w:val="ec_grame"/>
    <w:basedOn w:val="VarsaylanParagrafYazTipi"/>
    <w:rsid w:val="00D32C0B"/>
  </w:style>
  <w:style w:type="character" w:customStyle="1" w:styleId="ecspelle">
    <w:name w:val="ec_spelle"/>
    <w:basedOn w:val="VarsaylanParagrafYazTipi"/>
    <w:rsid w:val="00D32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2C0B"/>
    <w:rPr>
      <w:strike w:val="0"/>
      <w:dstrike w:val="0"/>
      <w:color w:val="E15000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D32C0B"/>
    <w:rPr>
      <w:i/>
      <w:iCs/>
    </w:rPr>
  </w:style>
  <w:style w:type="paragraph" w:customStyle="1" w:styleId="ecmsonormal">
    <w:name w:val="ec_msonormal"/>
    <w:basedOn w:val="Normal"/>
    <w:rsid w:val="00D32C0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capple-converted-space">
    <w:name w:val="ec_apple-converted-space"/>
    <w:basedOn w:val="VarsaylanParagrafYazTipi"/>
    <w:rsid w:val="00D32C0B"/>
  </w:style>
  <w:style w:type="character" w:customStyle="1" w:styleId="ecgrame">
    <w:name w:val="ec_grame"/>
    <w:basedOn w:val="VarsaylanParagrafYazTipi"/>
    <w:rsid w:val="00D32C0B"/>
  </w:style>
  <w:style w:type="character" w:customStyle="1" w:styleId="ecspelle">
    <w:name w:val="ec_spelle"/>
    <w:basedOn w:val="VarsaylanParagrafYazTipi"/>
    <w:rsid w:val="00D3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d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2012-04-07T14:04:00Z</dcterms:created>
  <dcterms:modified xsi:type="dcterms:W3CDTF">2012-04-07T14:07:00Z</dcterms:modified>
</cp:coreProperties>
</file>